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C7BED" w14:textId="77777777" w:rsidR="0020027F" w:rsidRDefault="00332CCE">
      <w:pPr>
        <w:ind w:right="-2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noProof/>
        </w:rPr>
        <mc:AlternateContent>
          <mc:Choice Requires="wpg">
            <w:drawing>
              <wp:inline distT="0" distB="0" distL="0" distR="0" wp14:anchorId="1C2278DA" wp14:editId="7183019C">
                <wp:extent cx="2860040" cy="855980"/>
                <wp:effectExtent l="0" t="0" r="0" b="0"/>
                <wp:docPr id="1" name="Imag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/>
                      </pic:nvPicPr>
                      <pic:blipFill rotWithShape="1"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2860040" cy="85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225.20pt;height:67.40pt;mso-wrap-distance-left:0.00pt;mso-wrap-distance-top:0.00pt;mso-wrap-distance-right:0.00pt;mso-wrap-distance-bottom:0.00pt;z-index:1;" stroked="f">
                <v:imagedata r:id="rId15" o:title=""/>
                <o:lock v:ext="edit" rotation="t"/>
              </v:shape>
            </w:pict>
          </mc:Fallback>
        </mc:AlternateContent>
      </w:r>
      <w:r>
        <w:rPr>
          <w:rFonts w:ascii="Calibri" w:hAnsi="Calibri" w:cs="Calibri"/>
          <w:lang w:val="fr-CH" w:eastAsia="fr-CH"/>
        </w:rPr>
        <w:t xml:space="preserve"> </w:t>
      </w:r>
      <w:r>
        <w:rPr>
          <w:rFonts w:ascii="Calibri" w:hAnsi="Calibri" w:cs="Calibri"/>
          <w:b/>
          <w:bCs/>
          <w:noProof/>
          <w:color w:val="auto"/>
        </w:rPr>
        <mc:AlternateContent>
          <mc:Choice Requires="wpg">
            <w:drawing>
              <wp:inline distT="0" distB="0" distL="0" distR="0" wp14:anchorId="49E1A346" wp14:editId="704199F4">
                <wp:extent cx="1092470" cy="820861"/>
                <wp:effectExtent l="0" t="0" r="0" b="5080"/>
                <wp:docPr id="2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4614872" name="Image 1724614872"/>
                        <pic:cNvPicPr>
                          <a:picLocks noChangeAspect="1"/>
                        </pic:cNvPicPr>
                      </pic:nvPicPr>
                      <pic:blipFill rotWithShape="1"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104213" cy="829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86.02pt;height:64.63pt;mso-wrap-distance-left:0.00pt;mso-wrap-distance-top:0.00pt;mso-wrap-distance-right:0.00pt;mso-wrap-distance-bottom:0.00pt;z-index:1;" stroked="false">
                <v:imagedata r:id="rId17" o:title=""/>
                <o:lock v:ext="edit" rotation="t"/>
              </v:shape>
            </w:pict>
          </mc:Fallback>
        </mc:AlternateContent>
      </w:r>
    </w:p>
    <w:p w14:paraId="10FAD232" w14:textId="77777777" w:rsidR="0020027F" w:rsidRDefault="00332CCE">
      <w:pPr>
        <w:ind w:right="567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PROFIL DE POSTE A POURVOIR EN SERVICE PARTAGE</w:t>
      </w:r>
    </w:p>
    <w:p w14:paraId="015E8A42" w14:textId="77777777" w:rsidR="0020027F" w:rsidRDefault="0020027F">
      <w:pPr>
        <w:spacing w:after="40"/>
        <w:ind w:right="567"/>
        <w:rPr>
          <w:rFonts w:ascii="Calibri" w:hAnsi="Calibri" w:cs="Calibri"/>
          <w:color w:val="auto"/>
          <w:sz w:val="16"/>
          <w:szCs w:val="16"/>
        </w:rPr>
      </w:pPr>
    </w:p>
    <w:tbl>
      <w:tblPr>
        <w:tblW w:w="103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835"/>
        <w:gridCol w:w="2457"/>
        <w:gridCol w:w="2700"/>
      </w:tblGrid>
      <w:tr w:rsidR="0020027F" w14:paraId="1821C848" w14:textId="77777777">
        <w:trPr>
          <w:trHeight w:val="793"/>
        </w:trPr>
        <w:tc>
          <w:tcPr>
            <w:tcW w:w="2376" w:type="dxa"/>
            <w:vAlign w:val="center"/>
          </w:tcPr>
          <w:p w14:paraId="22EAB209" w14:textId="77777777" w:rsidR="0020027F" w:rsidRDefault="00332CCE">
            <w:pPr>
              <w:spacing w:after="40"/>
              <w:jc w:val="center"/>
              <w:rPr>
                <w:rFonts w:ascii="Calibri" w:hAnsi="Calibri" w:cs="Calibri"/>
                <w:b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iCs/>
                <w:color w:val="auto"/>
                <w:sz w:val="20"/>
                <w:szCs w:val="20"/>
              </w:rPr>
              <w:t>Quotité :</w:t>
            </w:r>
          </w:p>
          <w:p w14:paraId="20BCD59E" w14:textId="77777777" w:rsidR="0020027F" w:rsidRDefault="00332CCE">
            <w:pPr>
              <w:spacing w:after="40"/>
              <w:jc w:val="center"/>
              <w:rPr>
                <w:rFonts w:ascii="Calibri" w:hAnsi="Calibri" w:cs="Calibri"/>
                <w:b/>
                <w:i/>
                <w:iCs/>
                <w:color w:val="auto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/>
                <w:i/>
                <w:iCs/>
                <w:color w:val="auto"/>
                <w:sz w:val="20"/>
                <w:szCs w:val="20"/>
              </w:rPr>
              <w:t>½</w:t>
            </w:r>
            <w:proofErr w:type="gramEnd"/>
            <w:r>
              <w:rPr>
                <w:rFonts w:ascii="Calibri" w:hAnsi="Calibri" w:cs="Calibri"/>
                <w:b/>
                <w:i/>
                <w:iCs/>
                <w:color w:val="auto"/>
                <w:sz w:val="20"/>
                <w:szCs w:val="20"/>
              </w:rPr>
              <w:t xml:space="preserve"> ETP (192 HTD)</w:t>
            </w:r>
          </w:p>
        </w:tc>
        <w:tc>
          <w:tcPr>
            <w:tcW w:w="2835" w:type="dxa"/>
            <w:vAlign w:val="center"/>
          </w:tcPr>
          <w:p w14:paraId="075BE548" w14:textId="77777777" w:rsidR="0020027F" w:rsidRDefault="00332CCE">
            <w:pPr>
              <w:spacing w:before="40" w:after="40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iCs/>
                <w:color w:val="auto"/>
                <w:sz w:val="20"/>
                <w:szCs w:val="20"/>
              </w:rPr>
              <w:t>Discipline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: </w:t>
            </w:r>
          </w:p>
          <w:p w14:paraId="6B77B2F0" w14:textId="77777777" w:rsidR="0020027F" w:rsidRDefault="00332CCE">
            <w:pPr>
              <w:spacing w:before="40" w:after="40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MATHEMATIQUES</w:t>
            </w:r>
          </w:p>
        </w:tc>
        <w:tc>
          <w:tcPr>
            <w:tcW w:w="2457" w:type="dxa"/>
            <w:vAlign w:val="center"/>
          </w:tcPr>
          <w:p w14:paraId="6A189716" w14:textId="77777777" w:rsidR="0020027F" w:rsidRDefault="00332CC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iCs/>
                <w:color w:val="auto"/>
                <w:sz w:val="20"/>
                <w:szCs w:val="20"/>
              </w:rPr>
              <w:t>Composante 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: </w:t>
            </w:r>
          </w:p>
          <w:p w14:paraId="4C690CD2" w14:textId="77777777" w:rsidR="0020027F" w:rsidRDefault="00332CC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INSPE</w:t>
            </w:r>
          </w:p>
        </w:tc>
        <w:tc>
          <w:tcPr>
            <w:tcW w:w="2700" w:type="dxa"/>
            <w:vAlign w:val="center"/>
          </w:tcPr>
          <w:p w14:paraId="751DA85B" w14:textId="77777777" w:rsidR="0020027F" w:rsidRDefault="00332CCE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Localisation prioritaire :</w:t>
            </w:r>
          </w:p>
          <w:p w14:paraId="0DD0A39F" w14:textId="77777777" w:rsidR="0020027F" w:rsidRDefault="00332CCE">
            <w:pPr>
              <w:spacing w:before="40"/>
              <w:jc w:val="center"/>
              <w:rPr>
                <w:rFonts w:ascii="Calibri" w:hAnsi="Calibri" w:cs="Calibri"/>
                <w:b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Site de Grenoble</w:t>
            </w:r>
          </w:p>
        </w:tc>
      </w:tr>
    </w:tbl>
    <w:p w14:paraId="630D2A80" w14:textId="77777777" w:rsidR="0020027F" w:rsidRDefault="0020027F">
      <w:pPr>
        <w:tabs>
          <w:tab w:val="right" w:pos="5812"/>
          <w:tab w:val="right" w:pos="7230"/>
        </w:tabs>
        <w:spacing w:after="40"/>
        <w:ind w:right="567"/>
        <w:rPr>
          <w:rFonts w:asciiTheme="majorHAnsi" w:hAnsiTheme="majorHAnsi" w:cstheme="majorHAnsi"/>
          <w:b/>
          <w:bCs/>
          <w:color w:val="auto"/>
        </w:rPr>
      </w:pPr>
    </w:p>
    <w:p w14:paraId="0B24611F" w14:textId="77777777" w:rsidR="0020027F" w:rsidRDefault="00332CCE">
      <w:pPr>
        <w:pStyle w:val="Standard"/>
        <w:tabs>
          <w:tab w:val="right" w:pos="5812"/>
          <w:tab w:val="right" w:pos="7230"/>
        </w:tabs>
        <w:ind w:right="282"/>
        <w:jc w:val="center"/>
        <w:rPr>
          <w:rFonts w:ascii="Calibri" w:hAnsi="Calibri" w:cs="Calibri"/>
          <w:b/>
          <w:bCs/>
          <w:iCs/>
          <w:color w:val="EE0000"/>
        </w:rPr>
      </w:pPr>
      <w:r>
        <w:rPr>
          <w:rFonts w:ascii="Calibri" w:hAnsi="Calibri" w:cs="Calibri"/>
          <w:b/>
          <w:bCs/>
          <w:iCs/>
          <w:color w:val="EE0000"/>
        </w:rPr>
        <w:t xml:space="preserve">La FAQ sur le site d l’INSPE contient diverses des informations pratiques sur les postes en service partagé. </w:t>
      </w:r>
    </w:p>
    <w:p w14:paraId="0DAE95F7" w14:textId="77777777" w:rsidR="0020027F" w:rsidRDefault="00332CCE">
      <w:pPr>
        <w:pStyle w:val="Standard"/>
        <w:tabs>
          <w:tab w:val="right" w:pos="5812"/>
          <w:tab w:val="right" w:pos="7230"/>
        </w:tabs>
        <w:ind w:right="282"/>
        <w:jc w:val="center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  <w:color w:val="EE0000"/>
        </w:rPr>
        <w:t>A LIRE AVANT DE POSTULER</w:t>
      </w:r>
    </w:p>
    <w:p w14:paraId="7DBBE4F1" w14:textId="77777777" w:rsidR="0020027F" w:rsidRDefault="00332CCE">
      <w:pPr>
        <w:tabs>
          <w:tab w:val="right" w:pos="5812"/>
          <w:tab w:val="right" w:pos="7230"/>
        </w:tabs>
        <w:spacing w:after="40"/>
        <w:ind w:right="567"/>
        <w:rPr>
          <w:rFonts w:asciiTheme="majorHAnsi" w:hAnsiTheme="majorHAnsi" w:cstheme="majorHAnsi"/>
          <w:b/>
          <w:bCs/>
          <w:color w:val="auto"/>
        </w:rPr>
      </w:pPr>
      <w:r>
        <w:rPr>
          <w:rFonts w:asciiTheme="majorHAnsi" w:hAnsiTheme="majorHAnsi" w:cstheme="majorHAnsi"/>
          <w:b/>
          <w:bCs/>
          <w:color w:val="auto"/>
        </w:rPr>
        <w:t>POSTE NUMERO 22</w:t>
      </w:r>
    </w:p>
    <w:p w14:paraId="2C4AE4F1" w14:textId="77777777" w:rsidR="0020027F" w:rsidRDefault="0020027F">
      <w:pPr>
        <w:tabs>
          <w:tab w:val="right" w:pos="5812"/>
          <w:tab w:val="right" w:pos="7230"/>
        </w:tabs>
        <w:ind w:right="567"/>
        <w:jc w:val="both"/>
        <w:rPr>
          <w:rFonts w:ascii="Calibri" w:hAnsi="Calibri" w:cs="Calibri"/>
          <w:b/>
          <w:iCs/>
          <w:color w:val="auto"/>
          <w:sz w:val="20"/>
          <w:szCs w:val="20"/>
        </w:rPr>
      </w:pPr>
    </w:p>
    <w:p w14:paraId="503DC0E6" w14:textId="77777777" w:rsidR="0020027F" w:rsidRDefault="00332CCE">
      <w:pPr>
        <w:tabs>
          <w:tab w:val="right" w:pos="5812"/>
          <w:tab w:val="right" w:pos="7230"/>
        </w:tabs>
        <w:ind w:right="567"/>
        <w:jc w:val="both"/>
        <w:rPr>
          <w:rFonts w:ascii="Calibri" w:hAnsi="Calibri" w:cs="Calibri"/>
          <w:b/>
          <w:iCs/>
          <w:color w:val="auto"/>
          <w:sz w:val="20"/>
          <w:szCs w:val="20"/>
        </w:rPr>
      </w:pPr>
      <w:r>
        <w:rPr>
          <w:rFonts w:ascii="Calibri" w:hAnsi="Calibri" w:cs="Calibri"/>
          <w:b/>
          <w:iCs/>
          <w:color w:val="auto"/>
          <w:sz w:val="20"/>
          <w:szCs w:val="20"/>
        </w:rPr>
        <w:t xml:space="preserve">Ce poste s'adresse </w:t>
      </w:r>
      <w:r>
        <w:rPr>
          <w:rFonts w:ascii="Calibri" w:hAnsi="Calibri" w:cs="Calibri"/>
          <w:b/>
          <w:iCs/>
          <w:color w:val="00000A"/>
          <w:sz w:val="20"/>
          <w:szCs w:val="20"/>
        </w:rPr>
        <w:t xml:space="preserve">à un ou </w:t>
      </w:r>
      <w:proofErr w:type="gramStart"/>
      <w:r>
        <w:rPr>
          <w:rFonts w:ascii="Calibri" w:hAnsi="Calibri" w:cs="Calibri"/>
          <w:b/>
          <w:iCs/>
          <w:color w:val="00000A"/>
          <w:sz w:val="20"/>
          <w:szCs w:val="20"/>
        </w:rPr>
        <w:t xml:space="preserve">une </w:t>
      </w:r>
      <w:proofErr w:type="spellStart"/>
      <w:r>
        <w:rPr>
          <w:rFonts w:ascii="Calibri" w:hAnsi="Calibri" w:cs="Calibri"/>
          <w:b/>
          <w:iCs/>
          <w:color w:val="00000A"/>
          <w:sz w:val="20"/>
          <w:szCs w:val="20"/>
        </w:rPr>
        <w:t>professeur</w:t>
      </w:r>
      <w:proofErr w:type="gramEnd"/>
      <w:r>
        <w:rPr>
          <w:rFonts w:ascii="Calibri" w:hAnsi="Calibri" w:cs="Calibri"/>
          <w:b/>
          <w:iCs/>
          <w:color w:val="00000A"/>
          <w:sz w:val="20"/>
          <w:szCs w:val="20"/>
        </w:rPr>
        <w:t>·e</w:t>
      </w:r>
      <w:proofErr w:type="spellEnd"/>
      <w:r>
        <w:rPr>
          <w:rFonts w:ascii="Calibri" w:hAnsi="Calibri" w:cs="Calibri"/>
          <w:b/>
          <w:iCs/>
          <w:color w:val="00000A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iCs/>
          <w:color w:val="00000A"/>
          <w:sz w:val="20"/>
          <w:szCs w:val="20"/>
        </w:rPr>
        <w:t>agrégé·e</w:t>
      </w:r>
      <w:proofErr w:type="spellEnd"/>
      <w:r>
        <w:rPr>
          <w:rFonts w:ascii="Calibri" w:hAnsi="Calibri" w:cs="Calibri"/>
          <w:b/>
          <w:iCs/>
          <w:color w:val="00000A"/>
          <w:sz w:val="20"/>
          <w:szCs w:val="20"/>
        </w:rPr>
        <w:t xml:space="preserve"> ou </w:t>
      </w:r>
      <w:proofErr w:type="spellStart"/>
      <w:r>
        <w:rPr>
          <w:rFonts w:ascii="Calibri" w:hAnsi="Calibri" w:cs="Calibri"/>
          <w:b/>
          <w:iCs/>
          <w:color w:val="00000A"/>
          <w:sz w:val="20"/>
          <w:szCs w:val="20"/>
        </w:rPr>
        <w:t>certifié·e</w:t>
      </w:r>
      <w:proofErr w:type="spellEnd"/>
      <w:r>
        <w:rPr>
          <w:rFonts w:ascii="Calibri" w:hAnsi="Calibri" w:cs="Calibri"/>
          <w:b/>
          <w:iCs/>
          <w:color w:val="auto"/>
          <w:sz w:val="20"/>
          <w:szCs w:val="20"/>
        </w:rPr>
        <w:t xml:space="preserve">, titulaire dans l'académie de Grenoble </w:t>
      </w:r>
    </w:p>
    <w:p w14:paraId="6C1E1F1A" w14:textId="77777777" w:rsidR="0020027F" w:rsidRDefault="0020027F">
      <w:pPr>
        <w:tabs>
          <w:tab w:val="right" w:pos="5812"/>
          <w:tab w:val="right" w:pos="7230"/>
        </w:tabs>
        <w:ind w:right="567"/>
        <w:jc w:val="both"/>
        <w:rPr>
          <w:rFonts w:ascii="Calibri" w:hAnsi="Calibri" w:cs="Calibri"/>
          <w:b/>
          <w:iCs/>
          <w:color w:val="auto"/>
          <w:sz w:val="20"/>
          <w:szCs w:val="20"/>
        </w:rPr>
      </w:pPr>
    </w:p>
    <w:p w14:paraId="5A9C29B2" w14:textId="77777777" w:rsidR="0020027F" w:rsidRDefault="00332CCE">
      <w:pPr>
        <w:pStyle w:val="Standard"/>
        <w:tabs>
          <w:tab w:val="right" w:pos="5812"/>
          <w:tab w:val="right" w:pos="7230"/>
        </w:tabs>
        <w:ind w:right="282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iCs/>
        </w:rPr>
        <w:t xml:space="preserve">La personne recrutée participera à la formation des </w:t>
      </w:r>
      <w:proofErr w:type="spellStart"/>
      <w:r>
        <w:rPr>
          <w:rFonts w:ascii="Calibri" w:hAnsi="Calibri" w:cs="Calibri"/>
          <w:iCs/>
        </w:rPr>
        <w:t>futur·e·s</w:t>
      </w:r>
      <w:proofErr w:type="spellEnd"/>
      <w:r>
        <w:rPr>
          <w:rFonts w:ascii="Calibri" w:hAnsi="Calibri" w:cs="Calibri"/>
          <w:iCs/>
        </w:rPr>
        <w:t xml:space="preserve"> </w:t>
      </w:r>
      <w:proofErr w:type="spellStart"/>
      <w:r>
        <w:rPr>
          <w:rFonts w:ascii="Calibri" w:hAnsi="Calibri" w:cs="Calibri"/>
          <w:iCs/>
        </w:rPr>
        <w:t>professeur·e·s</w:t>
      </w:r>
      <w:proofErr w:type="spellEnd"/>
      <w:r>
        <w:rPr>
          <w:rFonts w:ascii="Calibri" w:hAnsi="Calibri" w:cs="Calibri"/>
          <w:iCs/>
        </w:rPr>
        <w:t xml:space="preserve"> ou CPE dans le cadre du master Métiers de l’Enseignement, de l’Éducation et de la Formation, d’étudiants, </w:t>
      </w:r>
      <w:r>
        <w:rPr>
          <w:rFonts w:ascii="Calibri" w:hAnsi="Calibri" w:cs="Calibri"/>
          <w:bCs/>
          <w:iCs/>
        </w:rPr>
        <w:t xml:space="preserve">d’élèves fonctionnaire et/ou de fonctionnaires stagiaires. </w:t>
      </w:r>
      <w:r>
        <w:rPr>
          <w:rFonts w:ascii="Calibri" w:hAnsi="Calibri" w:cs="Calibri"/>
          <w:iCs/>
        </w:rPr>
        <w:t>Pour cette mission, elle exercera à l'INSPÉ pour une partie de son temps et conservera un mi-temps en classe ou dans une autre fonction de l’éducation nationale (par exemple un service déconcentré de l’éducation nationale)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  <w:iCs/>
        </w:rPr>
        <w:t xml:space="preserve"> Cette mission n’est pas compatible avec un temps partiel. Voir tableau récapitulatif pour les moda</w:t>
      </w:r>
      <w:r>
        <w:rPr>
          <w:rFonts w:ascii="Calibri" w:hAnsi="Calibri" w:cs="Calibri"/>
          <w:iCs/>
        </w:rPr>
        <w:t>lités (décharge sur service ou contrat 50% UGA).</w:t>
      </w:r>
    </w:p>
    <w:p w14:paraId="33F8783E" w14:textId="77777777" w:rsidR="0020027F" w:rsidRDefault="0020027F">
      <w:pPr>
        <w:pStyle w:val="Standard"/>
        <w:tabs>
          <w:tab w:val="right" w:pos="5812"/>
          <w:tab w:val="right" w:pos="7230"/>
        </w:tabs>
        <w:ind w:right="282"/>
        <w:jc w:val="both"/>
        <w:rPr>
          <w:rFonts w:ascii="Calibri" w:hAnsi="Calibri" w:cs="Calibri"/>
          <w:iCs/>
        </w:rPr>
      </w:pPr>
    </w:p>
    <w:p w14:paraId="5E29AF8C" w14:textId="77777777" w:rsidR="0020027F" w:rsidRDefault="00332CCE">
      <w:pPr>
        <w:pStyle w:val="Standard"/>
        <w:tabs>
          <w:tab w:val="right" w:pos="5812"/>
          <w:tab w:val="right" w:pos="7230"/>
        </w:tabs>
        <w:ind w:right="282"/>
        <w:jc w:val="center"/>
        <w:rPr>
          <w:rFonts w:ascii="Calibri" w:hAnsi="Calibri" w:cs="Calibri"/>
          <w:b/>
          <w:bCs/>
          <w:iCs/>
          <w:color w:val="FF0000"/>
        </w:rPr>
      </w:pPr>
      <w:r>
        <w:rPr>
          <w:rFonts w:ascii="Calibri" w:hAnsi="Calibri" w:cs="Calibri"/>
          <w:b/>
          <w:bCs/>
          <w:iCs/>
          <w:color w:val="FF0000"/>
        </w:rPr>
        <w:t xml:space="preserve">ATTENTION </w:t>
      </w:r>
    </w:p>
    <w:p w14:paraId="00408393" w14:textId="77777777" w:rsidR="0020027F" w:rsidRDefault="00332CCE">
      <w:pPr>
        <w:pStyle w:val="Standard"/>
        <w:tabs>
          <w:tab w:val="right" w:pos="5812"/>
          <w:tab w:val="right" w:pos="7230"/>
        </w:tabs>
        <w:ind w:right="282"/>
        <w:jc w:val="center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 xml:space="preserve">Les jours d’intervention INSPE figurent sur le tableau en ligne, ou seront communiqués avant le recrutement. Nous n’avons souvent pas de latitude pour les changer étant donné nos contraintes. </w:t>
      </w:r>
    </w:p>
    <w:p w14:paraId="46045F97" w14:textId="77777777" w:rsidR="0020027F" w:rsidRDefault="0020027F">
      <w:pPr>
        <w:tabs>
          <w:tab w:val="right" w:pos="5812"/>
          <w:tab w:val="right" w:pos="7230"/>
        </w:tabs>
        <w:ind w:right="567"/>
        <w:jc w:val="both"/>
        <w:rPr>
          <w:rFonts w:ascii="Calibri" w:hAnsi="Calibri" w:cs="Calibri"/>
          <w:iCs/>
          <w:color w:val="auto"/>
          <w:sz w:val="20"/>
          <w:szCs w:val="20"/>
        </w:rPr>
      </w:pPr>
    </w:p>
    <w:p w14:paraId="30D3FEBF" w14:textId="77777777" w:rsidR="0020027F" w:rsidRDefault="00332CCE">
      <w:pPr>
        <w:tabs>
          <w:tab w:val="right" w:pos="5812"/>
          <w:tab w:val="right" w:pos="7230"/>
        </w:tabs>
        <w:spacing w:before="120" w:after="120"/>
        <w:ind w:right="140"/>
        <w:rPr>
          <w:rFonts w:ascii="Calibri" w:hAnsi="Calibri" w:cs="Calibri"/>
          <w:b/>
          <w:i/>
          <w:iCs/>
          <w:sz w:val="20"/>
          <w:szCs w:val="20"/>
          <w:u w:val="single"/>
        </w:rPr>
      </w:pPr>
      <w:r>
        <w:rPr>
          <w:rFonts w:ascii="Calibri" w:hAnsi="Calibri" w:cs="Calibri"/>
          <w:b/>
          <w:i/>
          <w:iCs/>
          <w:sz w:val="20"/>
          <w:szCs w:val="20"/>
          <w:u w:val="single"/>
        </w:rPr>
        <w:t>Contenu des enseignements et missions à l’INSPE</w:t>
      </w:r>
    </w:p>
    <w:p w14:paraId="4FE0B3E9" w14:textId="77777777" w:rsidR="0020027F" w:rsidRDefault="00332CCE">
      <w:pPr>
        <w:ind w:right="1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La personne recrutée dispensera des enseignements en didactique de sa discipline</w:t>
      </w:r>
      <w:r>
        <w:rPr>
          <w:rFonts w:ascii="Calibri" w:hAnsi="Calibri" w:cs="Calibri"/>
          <w:sz w:val="20"/>
          <w:szCs w:val="20"/>
        </w:rPr>
        <w:t xml:space="preserve"> et pour une remise à niveau dans la discipline de recrutement pour les étudiants de licence professorat des écoles. Elle interviendra également en master MEE professorat des </w:t>
      </w:r>
      <w:proofErr w:type="gramStart"/>
      <w:r>
        <w:rPr>
          <w:rFonts w:ascii="Calibri" w:hAnsi="Calibri" w:cs="Calibri"/>
          <w:sz w:val="20"/>
          <w:szCs w:val="20"/>
        </w:rPr>
        <w:t>écoles</w:t>
      </w:r>
      <w:proofErr w:type="gramEnd"/>
      <w:r>
        <w:rPr>
          <w:rFonts w:ascii="Calibri" w:hAnsi="Calibri" w:cs="Calibri"/>
          <w:sz w:val="20"/>
          <w:szCs w:val="20"/>
        </w:rPr>
        <w:t xml:space="preserve"> et en master MEE second degré. </w:t>
      </w:r>
    </w:p>
    <w:p w14:paraId="7A62D944" w14:textId="77777777" w:rsidR="0020027F" w:rsidRDefault="00332CCE">
      <w:pPr>
        <w:ind w:right="28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En plus des contenus disciplinaires, elle assurera du suivi de stages : réflexion sur le contexte d’exercice, aide à la conception et à la mise en œuvre de séquences d’enseignement-apprentissage. Elle pourra intervenir selon les cas dans le suivi et l'encadrement de mémoires de master. </w:t>
      </w:r>
    </w:p>
    <w:p w14:paraId="3D360DEC" w14:textId="77777777" w:rsidR="0020027F" w:rsidRDefault="00332CCE">
      <w:pPr>
        <w:tabs>
          <w:tab w:val="right" w:pos="5812"/>
          <w:tab w:val="right" w:pos="7230"/>
        </w:tabs>
        <w:ind w:right="282"/>
        <w:jc w:val="both"/>
        <w:rPr>
          <w:rFonts w:ascii="Calibri" w:hAnsi="Calibri" w:cs="Calibri"/>
          <w:iCs/>
          <w:color w:val="00000A"/>
          <w:sz w:val="20"/>
          <w:szCs w:val="20"/>
        </w:rPr>
      </w:pPr>
      <w:r>
        <w:rPr>
          <w:rFonts w:ascii="Calibri" w:hAnsi="Calibri" w:cs="Calibri"/>
          <w:iCs/>
          <w:color w:val="00000A"/>
          <w:sz w:val="20"/>
          <w:szCs w:val="20"/>
        </w:rPr>
        <w:t>La personne recrutée participera aux commissions de travail et aux réunions des équipes pédagogiques de l’INSPÉ.</w:t>
      </w:r>
    </w:p>
    <w:p w14:paraId="5DC0F943" w14:textId="77777777" w:rsidR="0020027F" w:rsidRDefault="0020027F">
      <w:pPr>
        <w:tabs>
          <w:tab w:val="left" w:pos="3540"/>
        </w:tabs>
        <w:ind w:right="567"/>
        <w:rPr>
          <w:rFonts w:asciiTheme="majorHAnsi" w:hAnsiTheme="majorHAnsi" w:cstheme="majorHAnsi"/>
          <w:b/>
          <w:i/>
          <w:iCs/>
          <w:sz w:val="20"/>
          <w:szCs w:val="20"/>
          <w:u w:val="single"/>
        </w:rPr>
      </w:pPr>
    </w:p>
    <w:p w14:paraId="4F277A12" w14:textId="77777777" w:rsidR="0020027F" w:rsidRDefault="00332CCE">
      <w:pPr>
        <w:tabs>
          <w:tab w:val="left" w:pos="3540"/>
        </w:tabs>
        <w:ind w:right="567"/>
        <w:rPr>
          <w:rFonts w:asciiTheme="majorHAnsi" w:hAnsiTheme="majorHAnsi" w:cstheme="majorHAnsi"/>
          <w:b/>
          <w:i/>
          <w:iCs/>
          <w:sz w:val="20"/>
          <w:szCs w:val="20"/>
          <w:u w:val="single"/>
        </w:rPr>
      </w:pPr>
      <w:r>
        <w:rPr>
          <w:rFonts w:asciiTheme="majorHAnsi" w:hAnsiTheme="majorHAnsi" w:cstheme="majorHAnsi"/>
          <w:b/>
          <w:i/>
          <w:iCs/>
          <w:sz w:val="20"/>
          <w:szCs w:val="20"/>
          <w:u w:val="single"/>
        </w:rPr>
        <w:t xml:space="preserve">Compétences, diplômes et certifications attendus ou appréciés </w:t>
      </w:r>
    </w:p>
    <w:p w14:paraId="3882F29C" w14:textId="77777777" w:rsidR="0020027F" w:rsidRDefault="0020027F">
      <w:pPr>
        <w:tabs>
          <w:tab w:val="left" w:pos="3540"/>
        </w:tabs>
        <w:ind w:right="567"/>
        <w:rPr>
          <w:rFonts w:asciiTheme="majorHAnsi" w:hAnsiTheme="majorHAnsi" w:cstheme="majorHAnsi"/>
          <w:b/>
          <w:i/>
          <w:iCs/>
          <w:sz w:val="20"/>
          <w:szCs w:val="20"/>
          <w:u w:val="single"/>
        </w:rPr>
      </w:pPr>
    </w:p>
    <w:p w14:paraId="12A21DFF" w14:textId="77777777" w:rsidR="0020027F" w:rsidRDefault="00332CCE">
      <w:pPr>
        <w:tabs>
          <w:tab w:val="left" w:pos="3540"/>
        </w:tabs>
        <w:ind w:right="567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La personne recrutée devra avoir :</w:t>
      </w:r>
    </w:p>
    <w:p w14:paraId="70657283" w14:textId="77777777" w:rsidR="0020027F" w:rsidRDefault="00332CCE">
      <w:pPr>
        <w:pStyle w:val="Paragraphedeliste"/>
        <w:numPr>
          <w:ilvl w:val="0"/>
          <w:numId w:val="14"/>
        </w:numPr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Des connaissances avérées en didactique de la discipline et une réflexion approfondie sur les contenus enseignés </w:t>
      </w:r>
    </w:p>
    <w:p w14:paraId="7EE6F23D" w14:textId="77777777" w:rsidR="0020027F" w:rsidRDefault="00332CCE">
      <w:pPr>
        <w:pStyle w:val="Paragraphedeliste"/>
        <w:numPr>
          <w:ilvl w:val="0"/>
          <w:numId w:val="14"/>
        </w:numPr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Des connaissances en pédagogie générale (dans les pratiques permettant d’augmenter l’apprentissage de tous les élèves et de réduire les inégalités entre élèves)</w:t>
      </w:r>
    </w:p>
    <w:p w14:paraId="7CE808AA" w14:textId="77777777" w:rsidR="0020027F" w:rsidRDefault="00332CCE">
      <w:pPr>
        <w:pStyle w:val="Paragraphedeliste"/>
        <w:numPr>
          <w:ilvl w:val="0"/>
          <w:numId w:val="14"/>
        </w:numPr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Une sensibilisation à l’inclusion des élèves à besoins éducatifs particuliers</w:t>
      </w:r>
    </w:p>
    <w:p w14:paraId="6CA1615C" w14:textId="77777777" w:rsidR="0020027F" w:rsidRDefault="00332CCE">
      <w:pPr>
        <w:pStyle w:val="Paragraphedeliste"/>
        <w:numPr>
          <w:ilvl w:val="0"/>
          <w:numId w:val="14"/>
        </w:numPr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Des compétences dans le domaine du numérique</w:t>
      </w:r>
    </w:p>
    <w:p w14:paraId="0620ED27" w14:textId="77777777" w:rsidR="0020027F" w:rsidRDefault="00332CCE">
      <w:pPr>
        <w:pStyle w:val="Paragraphedeliste"/>
        <w:numPr>
          <w:ilvl w:val="0"/>
          <w:numId w:val="14"/>
        </w:numPr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Une solide expérience du métier d’enseignant </w:t>
      </w:r>
    </w:p>
    <w:p w14:paraId="3836A5D8" w14:textId="77777777" w:rsidR="0020027F" w:rsidRDefault="00332CCE">
      <w:pPr>
        <w:pStyle w:val="Paragraphedeliste"/>
        <w:numPr>
          <w:ilvl w:val="0"/>
          <w:numId w:val="14"/>
        </w:numPr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Une bonne connaissance du système éducatif et des valeurs qui en constituent le fondement</w:t>
      </w:r>
    </w:p>
    <w:p w14:paraId="23851D8C" w14:textId="77777777" w:rsidR="0020027F" w:rsidRDefault="00332CCE">
      <w:pPr>
        <w:ind w:right="567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 xml:space="preserve">Seront particulièrement appréciés : </w:t>
      </w:r>
    </w:p>
    <w:p w14:paraId="44CB41AD" w14:textId="77777777" w:rsidR="0020027F" w:rsidRDefault="00332CCE">
      <w:pPr>
        <w:pStyle w:val="Paragraphedeliste"/>
        <w:numPr>
          <w:ilvl w:val="0"/>
          <w:numId w:val="14"/>
        </w:numPr>
        <w:ind w:righ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Avoir été enseignant de lycée</w:t>
      </w:r>
    </w:p>
    <w:p w14:paraId="44A35E11" w14:textId="77777777" w:rsidR="0020027F" w:rsidRDefault="00332CCE">
      <w:pPr>
        <w:pStyle w:val="Paragraphedeliste"/>
        <w:numPr>
          <w:ilvl w:val="0"/>
          <w:numId w:val="14"/>
        </w:numPr>
        <w:ind w:righ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Le Certificat d’Aptitude aux Fonctions de Formateur Académique (CAFFA) ou le Certificat d’Aptitude aux Fonctions </w:t>
      </w:r>
      <w:r>
        <w:rPr>
          <w:rFonts w:ascii="Calibri" w:hAnsi="Calibri" w:cs="Calibri"/>
        </w:rPr>
        <w:t>d'instituteur ou de professeur des écoles maître formateur (CAFIPEMF)</w:t>
      </w:r>
    </w:p>
    <w:p w14:paraId="4A5C924F" w14:textId="77777777" w:rsidR="0020027F" w:rsidRDefault="00332CCE">
      <w:pPr>
        <w:pStyle w:val="Paragraphedeliste"/>
        <w:numPr>
          <w:ilvl w:val="0"/>
          <w:numId w:val="14"/>
        </w:numPr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Des expériences professionnelles montrant l’implication dans le travail en équipe et dans des fonctions de formation d’adultes ou de futurs enseignants (université ou hors université)</w:t>
      </w:r>
    </w:p>
    <w:p w14:paraId="5C65BC43" w14:textId="77777777" w:rsidR="0020027F" w:rsidRDefault="00332CCE">
      <w:pPr>
        <w:pStyle w:val="Paragraphedeliste"/>
        <w:numPr>
          <w:ilvl w:val="0"/>
          <w:numId w:val="14"/>
        </w:numPr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Une connaissance de l’enseignement et des programmes dans les degrés d’enseignement lorsque ce ne sont pas ceux dans lesquels la personne exerce. </w:t>
      </w:r>
    </w:p>
    <w:p w14:paraId="45F42ED5" w14:textId="77777777" w:rsidR="0020027F" w:rsidRDefault="00332CCE">
      <w:pPr>
        <w:pStyle w:val="Paragraphedeliste"/>
        <w:numPr>
          <w:ilvl w:val="0"/>
          <w:numId w:val="14"/>
        </w:numPr>
        <w:ind w:righ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Un cursus universitaire de niveau master, de préférence en didactique ou en lien avec la formation pour adulte (master PIF)</w:t>
      </w:r>
    </w:p>
    <w:p w14:paraId="43B568B6" w14:textId="77777777" w:rsidR="0020027F" w:rsidRDefault="00332CCE">
      <w:pPr>
        <w:pStyle w:val="Paragraphedeliste"/>
        <w:numPr>
          <w:ilvl w:val="0"/>
          <w:numId w:val="14"/>
        </w:numPr>
        <w:ind w:righ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Un lien avec la recherche en éducation </w:t>
      </w:r>
    </w:p>
    <w:p w14:paraId="217EE4F6" w14:textId="77777777" w:rsidR="0020027F" w:rsidRDefault="00332CCE">
      <w:pPr>
        <w:spacing w:before="120" w:after="120"/>
        <w:ind w:right="567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b/>
          <w:i/>
          <w:sz w:val="20"/>
          <w:szCs w:val="20"/>
          <w:u w:val="single"/>
        </w:rPr>
        <w:t>Contact - renseignements</w:t>
      </w:r>
      <w:r>
        <w:rPr>
          <w:rFonts w:ascii="Calibri" w:hAnsi="Calibri" w:cs="Calibri"/>
          <w:color w:val="auto"/>
          <w:sz w:val="20"/>
          <w:szCs w:val="20"/>
        </w:rPr>
        <w:t xml:space="preserve"> : </w:t>
      </w:r>
      <w:hyperlink r:id="rId18" w:tooltip="mailto:inspe-da-rh@univ-grenoble-alpes.fr" w:history="1">
        <w:r>
          <w:rPr>
            <w:rStyle w:val="Lienhypertexte"/>
            <w:rFonts w:ascii="Calibri" w:hAnsi="Calibri" w:cs="Calibri"/>
            <w:sz w:val="20"/>
            <w:szCs w:val="20"/>
          </w:rPr>
          <w:t>inspe-da-rh@univ-grenoble-alpes.fr</w:t>
        </w:r>
      </w:hyperlink>
    </w:p>
    <w:sectPr w:rsidR="0020027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80" w:right="567" w:bottom="180" w:left="851" w:header="165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1C3D1" w14:textId="77777777" w:rsidR="0020027F" w:rsidRDefault="00332CCE">
      <w:r>
        <w:separator/>
      </w:r>
    </w:p>
  </w:endnote>
  <w:endnote w:type="continuationSeparator" w:id="0">
    <w:p w14:paraId="7711FE96" w14:textId="77777777" w:rsidR="0020027F" w:rsidRDefault="00332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F176" w14:textId="77777777" w:rsidR="0020027F" w:rsidRDefault="0020027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CFA2C" w14:textId="77777777" w:rsidR="0020027F" w:rsidRDefault="0020027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7A9DF" w14:textId="77777777" w:rsidR="0020027F" w:rsidRDefault="0020027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9B925" w14:textId="77777777" w:rsidR="0020027F" w:rsidRDefault="00332CCE">
      <w:r>
        <w:separator/>
      </w:r>
    </w:p>
  </w:footnote>
  <w:footnote w:type="continuationSeparator" w:id="0">
    <w:p w14:paraId="6FC7495F" w14:textId="77777777" w:rsidR="0020027F" w:rsidRDefault="00332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E2CB2" w14:textId="77777777" w:rsidR="0020027F" w:rsidRDefault="0020027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B4892" w14:textId="77777777" w:rsidR="0020027F" w:rsidRDefault="0020027F">
    <w:pPr>
      <w:pStyle w:val="En-tte"/>
      <w:jc w:val="center"/>
    </w:pPr>
  </w:p>
  <w:p w14:paraId="245BE787" w14:textId="77777777" w:rsidR="0020027F" w:rsidRDefault="0020027F">
    <w:pPr>
      <w:pStyle w:val="En-tte"/>
      <w:jc w:val="center"/>
    </w:pPr>
  </w:p>
  <w:p w14:paraId="74CDDB64" w14:textId="77777777" w:rsidR="0020027F" w:rsidRDefault="0020027F">
    <w:pPr>
      <w:pStyle w:val="En-tte"/>
      <w:jc w:val="center"/>
    </w:pPr>
  </w:p>
  <w:p w14:paraId="186671C2" w14:textId="77777777" w:rsidR="0020027F" w:rsidRDefault="0020027F">
    <w:pPr>
      <w:pStyle w:val="En-tte"/>
      <w:jc w:val="center"/>
    </w:pPr>
  </w:p>
  <w:p w14:paraId="2D26DEA5" w14:textId="77777777" w:rsidR="0020027F" w:rsidRDefault="0020027F">
    <w:pPr>
      <w:pStyle w:val="En-tte"/>
      <w:jc w:val="center"/>
    </w:pPr>
  </w:p>
  <w:p w14:paraId="47381823" w14:textId="77777777" w:rsidR="0020027F" w:rsidRDefault="0020027F">
    <w:pPr>
      <w:pStyle w:val="En-tte"/>
      <w:jc w:val="center"/>
    </w:pPr>
  </w:p>
  <w:p w14:paraId="4E02D965" w14:textId="77777777" w:rsidR="0020027F" w:rsidRDefault="0020027F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35857" w14:textId="77777777" w:rsidR="0020027F" w:rsidRDefault="0020027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10492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674E902E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E3803A0E"/>
    <w:lvl w:ilvl="0">
      <w:start w:val="1"/>
      <w:numFmt w:val="bullet"/>
      <w:lvlText w:val=""/>
      <w:lvlJc w:val="left"/>
      <w:pPr>
        <w:tabs>
          <w:tab w:val="num" w:pos="1201"/>
        </w:tabs>
        <w:ind w:left="1201" w:hanging="360"/>
      </w:pPr>
      <w:rPr>
        <w:rFonts w:ascii="Symbol" w:hAnsi="Symbol" w:cs="Courier New"/>
      </w:rPr>
    </w:lvl>
    <w:lvl w:ilvl="1">
      <w:start w:val="1"/>
      <w:numFmt w:val="bullet"/>
      <w:lvlText w:val="◦"/>
      <w:lvlJc w:val="left"/>
      <w:pPr>
        <w:tabs>
          <w:tab w:val="num" w:pos="1561"/>
        </w:tabs>
        <w:ind w:left="156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921"/>
        </w:tabs>
        <w:ind w:left="1921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281"/>
        </w:tabs>
        <w:ind w:left="2281" w:hanging="360"/>
      </w:pPr>
      <w:rPr>
        <w:rFonts w:ascii="Symbol" w:hAnsi="Symbol" w:cs="Courier New"/>
      </w:rPr>
    </w:lvl>
    <w:lvl w:ilvl="4">
      <w:start w:val="1"/>
      <w:numFmt w:val="bullet"/>
      <w:lvlText w:val="◦"/>
      <w:lvlJc w:val="left"/>
      <w:pPr>
        <w:tabs>
          <w:tab w:val="num" w:pos="2641"/>
        </w:tabs>
        <w:ind w:left="264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001"/>
        </w:tabs>
        <w:ind w:left="3001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361"/>
        </w:tabs>
        <w:ind w:left="3361" w:hanging="360"/>
      </w:pPr>
      <w:rPr>
        <w:rFonts w:ascii="Symbol" w:hAnsi="Symbol" w:cs="Courier New"/>
      </w:rPr>
    </w:lvl>
    <w:lvl w:ilvl="7">
      <w:start w:val="1"/>
      <w:numFmt w:val="bullet"/>
      <w:lvlText w:val="◦"/>
      <w:lvlJc w:val="left"/>
      <w:pPr>
        <w:tabs>
          <w:tab w:val="num" w:pos="3721"/>
        </w:tabs>
        <w:ind w:left="372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081"/>
        </w:tabs>
        <w:ind w:left="4081" w:hanging="360"/>
      </w:pPr>
      <w:rPr>
        <w:rFonts w:ascii="OpenSymbol" w:hAnsi="OpenSymbol" w:cs="Courier New"/>
      </w:rPr>
    </w:lvl>
  </w:abstractNum>
  <w:abstractNum w:abstractNumId="3" w15:restartNumberingAfterBreak="0">
    <w:nsid w:val="07C114CF"/>
    <w:multiLevelType w:val="multilevel"/>
    <w:tmpl w:val="870A256E"/>
    <w:lvl w:ilvl="0">
      <w:start w:val="1"/>
      <w:numFmt w:val="bullet"/>
      <w:lvlText w:val="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" w15:restartNumberingAfterBreak="0">
    <w:nsid w:val="19A61C41"/>
    <w:multiLevelType w:val="multilevel"/>
    <w:tmpl w:val="04685E5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E08488C"/>
    <w:multiLevelType w:val="multilevel"/>
    <w:tmpl w:val="A1E080B6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1C8365F"/>
    <w:multiLevelType w:val="multilevel"/>
    <w:tmpl w:val="7F00AF4E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58C281F"/>
    <w:multiLevelType w:val="multilevel"/>
    <w:tmpl w:val="46409B0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B5D26"/>
    <w:multiLevelType w:val="multilevel"/>
    <w:tmpl w:val="4CEEA24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9" w15:restartNumberingAfterBreak="0">
    <w:nsid w:val="34061A32"/>
    <w:multiLevelType w:val="multilevel"/>
    <w:tmpl w:val="22544FDA"/>
    <w:lvl w:ilvl="0">
      <w:start w:val="1"/>
      <w:numFmt w:val="bullet"/>
      <w:lvlText w:val=""/>
      <w:lvlJc w:val="left"/>
      <w:pPr>
        <w:ind w:left="120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10" w15:restartNumberingAfterBreak="0">
    <w:nsid w:val="4465082E"/>
    <w:multiLevelType w:val="multilevel"/>
    <w:tmpl w:val="2C704FA6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CB17481"/>
    <w:multiLevelType w:val="multilevel"/>
    <w:tmpl w:val="158028B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1B54A5E"/>
    <w:multiLevelType w:val="multilevel"/>
    <w:tmpl w:val="05D04118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133BC4"/>
    <w:multiLevelType w:val="multilevel"/>
    <w:tmpl w:val="B83EBB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833C28"/>
    <w:multiLevelType w:val="multilevel"/>
    <w:tmpl w:val="89FAE006"/>
    <w:lvl w:ilvl="0">
      <w:start w:val="4"/>
      <w:numFmt w:val="bullet"/>
      <w:lvlText w:val="-"/>
      <w:lvlJc w:val="left"/>
      <w:pPr>
        <w:ind w:left="1068" w:hanging="360"/>
      </w:pPr>
      <w:rPr>
        <w:rFonts w:ascii="TimesNewRomanPSMT" w:eastAsia="Times New Roman" w:hAnsi="TimesNewRomanPSMT" w:cs="TimesNewRomanPSMT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C832F1D"/>
    <w:multiLevelType w:val="multilevel"/>
    <w:tmpl w:val="9BB8708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828F5"/>
    <w:multiLevelType w:val="multilevel"/>
    <w:tmpl w:val="651C741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1489206617">
    <w:abstractNumId w:val="3"/>
  </w:num>
  <w:num w:numId="2" w16cid:durableId="716978894">
    <w:abstractNumId w:val="8"/>
  </w:num>
  <w:num w:numId="3" w16cid:durableId="192963987">
    <w:abstractNumId w:val="15"/>
  </w:num>
  <w:num w:numId="4" w16cid:durableId="10108322">
    <w:abstractNumId w:val="6"/>
  </w:num>
  <w:num w:numId="5" w16cid:durableId="1545409331">
    <w:abstractNumId w:val="5"/>
  </w:num>
  <w:num w:numId="6" w16cid:durableId="1043793402">
    <w:abstractNumId w:val="14"/>
  </w:num>
  <w:num w:numId="7" w16cid:durableId="1862549883">
    <w:abstractNumId w:val="0"/>
  </w:num>
  <w:num w:numId="8" w16cid:durableId="218442512">
    <w:abstractNumId w:val="10"/>
  </w:num>
  <w:num w:numId="9" w16cid:durableId="757362043">
    <w:abstractNumId w:val="2"/>
  </w:num>
  <w:num w:numId="10" w16cid:durableId="578054934">
    <w:abstractNumId w:val="9"/>
  </w:num>
  <w:num w:numId="11" w16cid:durableId="1233200966">
    <w:abstractNumId w:val="1"/>
  </w:num>
  <w:num w:numId="12" w16cid:durableId="1000042495">
    <w:abstractNumId w:val="13"/>
  </w:num>
  <w:num w:numId="13" w16cid:durableId="1759057419">
    <w:abstractNumId w:val="12"/>
  </w:num>
  <w:num w:numId="14" w16cid:durableId="1541436199">
    <w:abstractNumId w:val="7"/>
  </w:num>
  <w:num w:numId="15" w16cid:durableId="800683500">
    <w:abstractNumId w:val="16"/>
  </w:num>
  <w:num w:numId="16" w16cid:durableId="348989047">
    <w:abstractNumId w:val="4"/>
  </w:num>
  <w:num w:numId="17" w16cid:durableId="4372569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27F"/>
    <w:rsid w:val="0020027F"/>
    <w:rsid w:val="00332CCE"/>
    <w:rsid w:val="00C3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FB8CF"/>
  <w15:docId w15:val="{54FD43EB-3D49-451C-BA68-B070AD2E0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pPr>
      <w:keepNext/>
      <w:jc w:val="both"/>
      <w:outlineLvl w:val="0"/>
    </w:pPr>
    <w:rPr>
      <w:rFonts w:ascii="Lucida Sans Unicode" w:hAnsi="Lucida Sans Unicode"/>
      <w:color w:val="auto"/>
      <w:sz w:val="22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ansinterligne">
    <w:name w:val="No Spacing"/>
    <w:basedOn w:val="Normal"/>
    <w:uiPriority w:val="1"/>
    <w:qFormat/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z-Hautduformulaire">
    <w:name w:val="HTML Top of Form"/>
    <w:basedOn w:val="Normal"/>
    <w:next w:val="Normal"/>
    <w:hidden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hidden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Corpsdetexte">
    <w:name w:val="Body Text"/>
    <w:basedOn w:val="Normal"/>
    <w:rPr>
      <w:sz w:val="16"/>
    </w:rPr>
  </w:style>
  <w:style w:type="table" w:styleId="Grilledutableau">
    <w:name w:val="Table Grid"/>
    <w:basedOn w:val="Tableau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unhideWhenUsed/>
    <w:rPr>
      <w:color w:val="0000FF"/>
      <w:u w:val="single"/>
    </w:rPr>
  </w:style>
  <w:style w:type="paragraph" w:styleId="Retraitcorpsdetexte">
    <w:name w:val="Body Text Indent"/>
    <w:basedOn w:val="Normal"/>
    <w:link w:val="RetraitcorpsdetexteCar"/>
    <w:uiPriority w:val="99"/>
    <w:unhideWhenUsed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rPr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Lucida Grande" w:hAnsi="Lucida Grande" w:cs="Lucida Grande"/>
      <w:color w:val="000000"/>
      <w:sz w:val="18"/>
      <w:szCs w:val="18"/>
    </w:rPr>
  </w:style>
  <w:style w:type="paragraph" w:customStyle="1" w:styleId="Paragraphedeliste1">
    <w:name w:val="Paragraphe de liste1"/>
    <w:basedOn w:val="Normal"/>
    <w:pPr>
      <w:ind w:left="720"/>
      <w:contextualSpacing/>
    </w:pPr>
    <w:rPr>
      <w:color w:val="auto"/>
      <w:sz w:val="20"/>
      <w:szCs w:val="20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  <w:rPr>
      <w:color w:val="auto"/>
      <w:sz w:val="20"/>
      <w:szCs w:val="20"/>
      <w:lang w:eastAsia="ar-SA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customStyle="1" w:styleId="Standard">
    <w:name w:val="Standar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hyperlink" Target="mailto:inspe-da-rh@univ-grenoble-alpes.fr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g"/><Relationship Id="rId17" Type="http://schemas.openxmlformats.org/officeDocument/2006/relationships/image" Target="media/image2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10.jpg"/><Relationship Id="rId23" Type="http://schemas.openxmlformats.org/officeDocument/2006/relationships/header" Target="header3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Bureau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2994</Characters>
  <Application>Microsoft Office Word</Application>
  <DocSecurity>0</DocSecurity>
  <Lines>24</Lines>
  <Paragraphs>7</Paragraphs>
  <ScaleCrop>false</ScaleCrop>
  <Company>MEN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0610131842G0059</dc:title>
  <dc:creator>utilisateur</dc:creator>
  <cp:lastModifiedBy>Karine ROBERT-PEILLARD</cp:lastModifiedBy>
  <cp:revision>2</cp:revision>
  <dcterms:created xsi:type="dcterms:W3CDTF">2026-05-22T13:29:00Z</dcterms:created>
  <dcterms:modified xsi:type="dcterms:W3CDTF">2026-05-22T13:29:00Z</dcterms:modified>
</cp:coreProperties>
</file>