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FE7DF" w14:textId="237A24E1" w:rsidR="00B02824" w:rsidRPr="00F0771D" w:rsidRDefault="00C94766" w:rsidP="00F0771D">
      <w:pPr>
        <w:pStyle w:val="Intgralebase"/>
        <w:spacing w:line="240" w:lineRule="auto"/>
        <w:jc w:val="right"/>
        <w:rPr>
          <w:b/>
          <w:sz w:val="22"/>
          <w:szCs w:val="22"/>
        </w:rPr>
      </w:pPr>
      <w:r w:rsidRPr="00F0771D"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8062BD7" wp14:editId="1DB70DFB">
            <wp:simplePos x="0" y="0"/>
            <wp:positionH relativeFrom="column">
              <wp:posOffset>-489585</wp:posOffset>
            </wp:positionH>
            <wp:positionV relativeFrom="paragraph">
              <wp:posOffset>-318770</wp:posOffset>
            </wp:positionV>
            <wp:extent cx="1331000" cy="1038225"/>
            <wp:effectExtent l="0" t="0" r="254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c_grenob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71D" w:rsidRPr="00F0771D">
        <w:rPr>
          <w:b/>
          <w:sz w:val="22"/>
          <w:szCs w:val="22"/>
        </w:rPr>
        <w:t>Rectorat de Grenoble</w:t>
      </w:r>
    </w:p>
    <w:p w14:paraId="1FE58330" w14:textId="7663EE55" w:rsidR="00F0771D" w:rsidRPr="00F0771D" w:rsidRDefault="00F0771D" w:rsidP="00F0771D">
      <w:pPr>
        <w:pStyle w:val="Intgralebase"/>
        <w:spacing w:line="240" w:lineRule="auto"/>
        <w:jc w:val="right"/>
        <w:rPr>
          <w:b/>
          <w:sz w:val="22"/>
          <w:szCs w:val="22"/>
        </w:rPr>
      </w:pPr>
      <w:r w:rsidRPr="00F0771D">
        <w:rPr>
          <w:b/>
          <w:sz w:val="22"/>
          <w:szCs w:val="22"/>
        </w:rPr>
        <w:t>Division des examens et concours</w:t>
      </w:r>
    </w:p>
    <w:p w14:paraId="2F1F1062" w14:textId="77777777" w:rsidR="00B02824" w:rsidRDefault="00B02824" w:rsidP="00A0025C">
      <w:pPr>
        <w:pStyle w:val="Intgralebase"/>
        <w:spacing w:line="240" w:lineRule="auto"/>
        <w:jc w:val="both"/>
        <w:rPr>
          <w:b/>
        </w:rPr>
      </w:pPr>
    </w:p>
    <w:p w14:paraId="55C4462F" w14:textId="77777777" w:rsidR="00B02824" w:rsidRDefault="00B02824" w:rsidP="00A0025C">
      <w:pPr>
        <w:pStyle w:val="Intgralebase"/>
        <w:spacing w:line="240" w:lineRule="auto"/>
        <w:jc w:val="both"/>
        <w:rPr>
          <w:b/>
        </w:rPr>
      </w:pPr>
      <w:bookmarkStart w:id="0" w:name="_GoBack"/>
      <w:bookmarkEnd w:id="0"/>
    </w:p>
    <w:p w14:paraId="65C556F5" w14:textId="77777777" w:rsidR="00DB0F16" w:rsidRDefault="00DB0F16" w:rsidP="00A0025C">
      <w:pPr>
        <w:pStyle w:val="Intgralebase"/>
        <w:spacing w:line="240" w:lineRule="auto"/>
        <w:jc w:val="both"/>
        <w:rPr>
          <w:b/>
        </w:rPr>
      </w:pPr>
    </w:p>
    <w:p w14:paraId="5EA5E5B2" w14:textId="77777777" w:rsidR="00DB0F16" w:rsidRDefault="00DB0F16" w:rsidP="00A0025C">
      <w:pPr>
        <w:pStyle w:val="Intgralebase"/>
        <w:spacing w:line="240" w:lineRule="auto"/>
        <w:jc w:val="both"/>
        <w:rPr>
          <w:b/>
        </w:rPr>
      </w:pPr>
    </w:p>
    <w:p w14:paraId="1D69BEB3" w14:textId="77777777" w:rsidR="00B02824" w:rsidRDefault="00B02824" w:rsidP="00A0025C">
      <w:pPr>
        <w:pStyle w:val="Intgralebase"/>
        <w:spacing w:line="240" w:lineRule="auto"/>
        <w:jc w:val="both"/>
        <w:rPr>
          <w:b/>
        </w:rPr>
      </w:pPr>
    </w:p>
    <w:p w14:paraId="7CC5951E" w14:textId="77777777" w:rsidR="00B02824" w:rsidRPr="00BA2A4E" w:rsidRDefault="00B02824" w:rsidP="00A0025C">
      <w:pPr>
        <w:pStyle w:val="Intgralebase"/>
        <w:spacing w:line="240" w:lineRule="auto"/>
        <w:jc w:val="both"/>
        <w:rPr>
          <w:b/>
        </w:rPr>
      </w:pPr>
    </w:p>
    <w:p w14:paraId="42F693AA" w14:textId="77777777" w:rsidR="00C36969" w:rsidRPr="00BA2A4E" w:rsidRDefault="00C36969" w:rsidP="00B02824">
      <w:pPr>
        <w:pStyle w:val="Intgralebase"/>
        <w:spacing w:line="240" w:lineRule="auto"/>
        <w:jc w:val="center"/>
        <w:rPr>
          <w:b/>
          <w:sz w:val="22"/>
        </w:rPr>
      </w:pPr>
      <w:r w:rsidRPr="00BA2A4E">
        <w:rPr>
          <w:b/>
          <w:sz w:val="22"/>
        </w:rPr>
        <w:t>Rapport d’activité CAF</w:t>
      </w:r>
      <w:r w:rsidR="008A2974" w:rsidRPr="00BA2A4E">
        <w:rPr>
          <w:b/>
          <w:sz w:val="22"/>
        </w:rPr>
        <w:t>FA</w:t>
      </w:r>
      <w:r w:rsidRPr="00BA2A4E">
        <w:rPr>
          <w:b/>
          <w:sz w:val="22"/>
        </w:rPr>
        <w:t xml:space="preserve"> </w:t>
      </w:r>
      <w:r w:rsidR="00B02824" w:rsidRPr="00BA2A4E">
        <w:rPr>
          <w:b/>
          <w:sz w:val="22"/>
        </w:rPr>
        <w:t>–</w:t>
      </w:r>
      <w:r w:rsidRPr="00BA2A4E">
        <w:rPr>
          <w:b/>
          <w:sz w:val="22"/>
        </w:rPr>
        <w:t xml:space="preserve"> Note explicative</w:t>
      </w:r>
    </w:p>
    <w:p w14:paraId="088BACAA" w14:textId="77777777" w:rsidR="00C36969" w:rsidRPr="00BA2A4E" w:rsidRDefault="00C36969" w:rsidP="00A0025C">
      <w:pPr>
        <w:pStyle w:val="Intgralebase"/>
        <w:spacing w:line="240" w:lineRule="auto"/>
        <w:jc w:val="both"/>
        <w:rPr>
          <w:b/>
          <w:sz w:val="22"/>
        </w:rPr>
      </w:pPr>
    </w:p>
    <w:p w14:paraId="716BA94E" w14:textId="77777777" w:rsidR="009A523E" w:rsidRPr="00BA2A4E" w:rsidRDefault="009A523E" w:rsidP="00A0025C">
      <w:pPr>
        <w:pStyle w:val="Intgralebase"/>
        <w:spacing w:line="240" w:lineRule="auto"/>
        <w:jc w:val="both"/>
        <w:rPr>
          <w:b/>
          <w:sz w:val="22"/>
        </w:rPr>
      </w:pPr>
    </w:p>
    <w:p w14:paraId="4A4B1457" w14:textId="77777777" w:rsidR="009A523E" w:rsidRPr="00BA2A4E" w:rsidRDefault="009A523E" w:rsidP="00A0025C">
      <w:pPr>
        <w:pStyle w:val="Intgralebase"/>
        <w:spacing w:line="240" w:lineRule="auto"/>
        <w:jc w:val="both"/>
      </w:pPr>
    </w:p>
    <w:p w14:paraId="3D5822F3" w14:textId="77777777" w:rsidR="00A0025C" w:rsidRPr="00BA2A4E" w:rsidRDefault="004A7771" w:rsidP="00A0025C">
      <w:pPr>
        <w:pStyle w:val="Intgralebase"/>
        <w:spacing w:line="240" w:lineRule="auto"/>
        <w:jc w:val="both"/>
      </w:pPr>
      <w:r>
        <w:t>Depuis</w:t>
      </w:r>
      <w:r w:rsidR="00A0025C" w:rsidRPr="00BA2A4E">
        <w:t xml:space="preserve"> la session 2016, conformément à la circulaire </w:t>
      </w:r>
      <w:r w:rsidR="00DB0F16" w:rsidRPr="00BA2A4E">
        <w:t>n° 2015-1</w:t>
      </w:r>
      <w:r w:rsidR="008A2974" w:rsidRPr="00BA2A4E">
        <w:t>10</w:t>
      </w:r>
      <w:r w:rsidR="00DB0F16" w:rsidRPr="00BA2A4E">
        <w:t xml:space="preserve"> du 21-7-2015, </w:t>
      </w:r>
      <w:r w:rsidR="00A0025C" w:rsidRPr="00BA2A4E">
        <w:t>le C</w:t>
      </w:r>
      <w:r w:rsidR="008A2974" w:rsidRPr="00BA2A4E">
        <w:t xml:space="preserve">AFFA </w:t>
      </w:r>
      <w:r w:rsidR="00A0025C" w:rsidRPr="00BA2A4E">
        <w:t>se déroule sur 2 années. La 1</w:t>
      </w:r>
      <w:r w:rsidR="00A0025C" w:rsidRPr="00BA2A4E">
        <w:rPr>
          <w:vertAlign w:val="superscript"/>
        </w:rPr>
        <w:t>ère</w:t>
      </w:r>
      <w:r w:rsidR="00A0025C" w:rsidRPr="00BA2A4E">
        <w:t xml:space="preserve"> année, l’épreuve d’admissibilité</w:t>
      </w:r>
      <w:r w:rsidR="009A523E" w:rsidRPr="00BA2A4E">
        <w:rPr>
          <w:u w:val="single"/>
        </w:rPr>
        <w:t xml:space="preserve"> </w:t>
      </w:r>
      <w:r w:rsidR="00A0025C" w:rsidRPr="00BA2A4E">
        <w:t>consiste en un entretien de 45 minutes (15 minutes d’exposé et 30 minutes d’entretien) avec le jury qui s’appuie sur un rapport d’activité fourni par le candidat.</w:t>
      </w:r>
    </w:p>
    <w:p w14:paraId="794199D8" w14:textId="77777777" w:rsidR="00A0025C" w:rsidRPr="00BA2A4E" w:rsidRDefault="00A0025C" w:rsidP="00A0025C">
      <w:pPr>
        <w:pStyle w:val="Intgralebase"/>
        <w:spacing w:line="240" w:lineRule="auto"/>
        <w:jc w:val="both"/>
      </w:pPr>
    </w:p>
    <w:p w14:paraId="64B7DDF1" w14:textId="77777777" w:rsidR="00A0025C" w:rsidRPr="00BA2A4E" w:rsidRDefault="00B02824" w:rsidP="00A0025C">
      <w:pPr>
        <w:pStyle w:val="Intgralebase"/>
        <w:spacing w:line="240" w:lineRule="auto"/>
        <w:jc w:val="both"/>
      </w:pPr>
      <w:r w:rsidRPr="00BA2A4E">
        <w:t>C</w:t>
      </w:r>
      <w:r w:rsidR="00A0025C" w:rsidRPr="00BA2A4E">
        <w:t>e rapport d'activité</w:t>
      </w:r>
      <w:r w:rsidRPr="00BA2A4E">
        <w:t xml:space="preserve"> </w:t>
      </w:r>
      <w:r w:rsidR="00A0025C" w:rsidRPr="00BA2A4E">
        <w:t>consiste en la présentation par le candidat de son itinéraire professionnel dans lequel il s'attache à présenter une expérience professionnelle significative, le cas échéant, dans le champ de l'accompagnement et de la formation.</w:t>
      </w:r>
      <w:r w:rsidR="003109C6" w:rsidRPr="00BA2A4E">
        <w:t xml:space="preserve"> </w:t>
      </w:r>
      <w:r w:rsidR="009A523E" w:rsidRPr="00BA2A4E">
        <w:t>I</w:t>
      </w:r>
      <w:r w:rsidR="003109C6" w:rsidRPr="00BA2A4E">
        <w:t>l est attendu des candidats qu'ils fassent usage des outils numériques pertinents en lien avec les activités présentées et démontrent leur capacité à les utiliser à bon escient.</w:t>
      </w:r>
    </w:p>
    <w:p w14:paraId="7CCA44BB" w14:textId="77777777" w:rsidR="000E4815" w:rsidRPr="00BA2A4E" w:rsidRDefault="000E4815" w:rsidP="00A0025C">
      <w:pPr>
        <w:pStyle w:val="Intgralebase"/>
        <w:spacing w:line="240" w:lineRule="auto"/>
        <w:jc w:val="both"/>
      </w:pPr>
    </w:p>
    <w:p w14:paraId="76BBC67F" w14:textId="77777777" w:rsidR="00A0025C" w:rsidRPr="00BA2A4E" w:rsidRDefault="00A0025C" w:rsidP="00A0025C">
      <w:pPr>
        <w:pStyle w:val="Intgralebase"/>
        <w:spacing w:line="240" w:lineRule="auto"/>
        <w:jc w:val="both"/>
      </w:pPr>
    </w:p>
    <w:p w14:paraId="1CBAED0D" w14:textId="77777777" w:rsidR="00A0025C" w:rsidRDefault="00A0025C" w:rsidP="00A0025C">
      <w:pPr>
        <w:pStyle w:val="Intgralebase"/>
        <w:spacing w:line="240" w:lineRule="auto"/>
        <w:jc w:val="both"/>
      </w:pPr>
      <w:r w:rsidRPr="00BA2A4E">
        <w:t>Ce rapport</w:t>
      </w:r>
      <w:r w:rsidR="00B02824" w:rsidRPr="00BA2A4E">
        <w:t xml:space="preserve"> d’activité, </w:t>
      </w:r>
      <w:r w:rsidR="00B02824" w:rsidRPr="00BA2A4E">
        <w:rPr>
          <w:u w:val="single"/>
        </w:rPr>
        <w:t>dont la forme est définie par le dossier fourni</w:t>
      </w:r>
      <w:r w:rsidR="00B02824" w:rsidRPr="00BA2A4E">
        <w:t xml:space="preserve">, comporte </w:t>
      </w:r>
      <w:r w:rsidR="00B02824" w:rsidRPr="00BA2A4E">
        <w:rPr>
          <w:b/>
        </w:rPr>
        <w:t>5 pages au maximum</w:t>
      </w:r>
      <w:r w:rsidR="00B02824" w:rsidRPr="00BA2A4E">
        <w:t xml:space="preserve"> auxquelles peut être annexé</w:t>
      </w:r>
      <w:r w:rsidRPr="00BA2A4E">
        <w:t xml:space="preserve"> tout document y compris audiovisuel à même d'éclairer cette activité. </w:t>
      </w:r>
    </w:p>
    <w:p w14:paraId="4A24C963" w14:textId="77777777" w:rsidR="005A5426" w:rsidRPr="00BA2A4E" w:rsidRDefault="005A5426" w:rsidP="00A0025C">
      <w:pPr>
        <w:pStyle w:val="Intgralebase"/>
        <w:spacing w:line="240" w:lineRule="auto"/>
        <w:jc w:val="both"/>
      </w:pPr>
    </w:p>
    <w:p w14:paraId="004EC79D" w14:textId="77777777" w:rsidR="0031428B" w:rsidRDefault="00BA2A4E" w:rsidP="003142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31428B">
        <w:rPr>
          <w:rFonts w:ascii="Arial" w:hAnsi="Arial" w:cs="Arial"/>
          <w:sz w:val="20"/>
          <w:szCs w:val="20"/>
        </w:rPr>
        <w:t>Les consignes de mise en forme suivantes doivent être respectées : rédaction en Arial, taille de caract</w:t>
      </w:r>
      <w:r w:rsidR="005A5426">
        <w:rPr>
          <w:rFonts w:ascii="Arial" w:hAnsi="Arial" w:cs="Arial"/>
          <w:sz w:val="20"/>
          <w:szCs w:val="20"/>
        </w:rPr>
        <w:t>ère 11, avec interlignes simples.</w:t>
      </w:r>
    </w:p>
    <w:p w14:paraId="694C940B" w14:textId="77777777" w:rsidR="005A5426" w:rsidRDefault="005A5426" w:rsidP="003142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9D86B2D" w14:textId="77777777" w:rsidR="0031428B" w:rsidRPr="0031428B" w:rsidRDefault="005A5426" w:rsidP="003142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 rapport d’activité sera accompagné d</w:t>
      </w:r>
      <w:r w:rsidR="0031428B" w:rsidRPr="0031428B">
        <w:rPr>
          <w:rFonts w:ascii="Arial" w:eastAsia="Times New Roman" w:hAnsi="Arial" w:cs="Arial"/>
          <w:sz w:val="20"/>
          <w:szCs w:val="20"/>
          <w:lang w:eastAsia="fr-FR"/>
        </w:rPr>
        <w:t>e(s) rapport(s) d’évaluation (administrative et pédagogique) des deux dernières années.</w:t>
      </w:r>
    </w:p>
    <w:p w14:paraId="3E9464E8" w14:textId="77777777" w:rsidR="00C36969" w:rsidRPr="00BA2A4E" w:rsidRDefault="00C36969" w:rsidP="00A0025C">
      <w:pPr>
        <w:pStyle w:val="Intgralebase"/>
        <w:spacing w:line="240" w:lineRule="auto"/>
        <w:jc w:val="both"/>
      </w:pPr>
    </w:p>
    <w:p w14:paraId="5DEFDDAA" w14:textId="77777777" w:rsidR="00B02824" w:rsidRPr="00BA2A4E" w:rsidRDefault="00B02824" w:rsidP="009A523E">
      <w:pPr>
        <w:shd w:val="clear" w:color="auto" w:fill="548DD4" w:themeFill="text2" w:themeFillTint="99"/>
        <w:spacing w:after="0"/>
        <w:rPr>
          <w:rFonts w:ascii="Arial" w:hAnsi="Arial" w:cs="Arial"/>
          <w:b/>
          <w:color w:val="FFFFFF" w:themeColor="background1"/>
        </w:rPr>
      </w:pPr>
      <w:r w:rsidRPr="00BA2A4E">
        <w:rPr>
          <w:rFonts w:ascii="Arial" w:hAnsi="Arial" w:cs="Arial"/>
          <w:b/>
          <w:color w:val="FFFFFF" w:themeColor="background1"/>
        </w:rPr>
        <w:t>Le parcours professionnel</w:t>
      </w:r>
    </w:p>
    <w:p w14:paraId="5617A43D" w14:textId="77777777" w:rsidR="00B02824" w:rsidRPr="00BA2A4E" w:rsidRDefault="00B02824" w:rsidP="009A523E">
      <w:pPr>
        <w:pStyle w:val="Intgralebase"/>
        <w:spacing w:line="240" w:lineRule="auto"/>
        <w:jc w:val="both"/>
      </w:pPr>
      <w:r w:rsidRPr="00BA2A4E">
        <w:t xml:space="preserve">Dans cette partie, vous vous attacherez à mettre en évidence les éléments essentiels de votre parcours professionnel. </w:t>
      </w:r>
    </w:p>
    <w:p w14:paraId="64049E10" w14:textId="77777777" w:rsidR="009A523E" w:rsidRPr="00BA2A4E" w:rsidRDefault="009A523E" w:rsidP="009A523E">
      <w:pPr>
        <w:pStyle w:val="Intgralebase"/>
        <w:spacing w:line="240" w:lineRule="auto"/>
        <w:jc w:val="both"/>
      </w:pPr>
    </w:p>
    <w:p w14:paraId="2030A6DA" w14:textId="77777777" w:rsidR="00C36969" w:rsidRPr="00BA2A4E" w:rsidRDefault="00C36969" w:rsidP="009A523E">
      <w:pPr>
        <w:pStyle w:val="Intgralebase"/>
        <w:spacing w:line="240" w:lineRule="auto"/>
        <w:jc w:val="both"/>
      </w:pPr>
    </w:p>
    <w:p w14:paraId="057DC746" w14:textId="77777777" w:rsidR="00E93179" w:rsidRPr="00BA2A4E" w:rsidRDefault="00E93179" w:rsidP="009A523E">
      <w:pPr>
        <w:shd w:val="clear" w:color="auto" w:fill="548DD4" w:themeFill="text2" w:themeFillTint="99"/>
        <w:spacing w:after="0"/>
        <w:rPr>
          <w:rFonts w:ascii="Arial" w:hAnsi="Arial" w:cs="Arial"/>
          <w:b/>
          <w:color w:val="FFFFFF" w:themeColor="background1"/>
        </w:rPr>
      </w:pPr>
      <w:r w:rsidRPr="00BA2A4E">
        <w:rPr>
          <w:rFonts w:ascii="Arial" w:hAnsi="Arial" w:cs="Arial"/>
          <w:b/>
          <w:color w:val="FFFFFF" w:themeColor="background1"/>
        </w:rPr>
        <w:t>Parcours de formation</w:t>
      </w:r>
    </w:p>
    <w:p w14:paraId="4552863F" w14:textId="77777777" w:rsidR="00A134E8" w:rsidRPr="00BA2A4E" w:rsidRDefault="00E93179" w:rsidP="009A523E">
      <w:pPr>
        <w:pStyle w:val="Intgralebase"/>
        <w:spacing w:line="240" w:lineRule="auto"/>
        <w:jc w:val="both"/>
      </w:pPr>
      <w:r w:rsidRPr="00BA2A4E">
        <w:t xml:space="preserve">Il s’agit de faire part </w:t>
      </w:r>
      <w:r w:rsidR="00A134E8" w:rsidRPr="00BA2A4E">
        <w:t>des</w:t>
      </w:r>
      <w:r w:rsidRPr="00BA2A4E">
        <w:t xml:space="preserve"> formation</w:t>
      </w:r>
      <w:r w:rsidR="00A134E8" w:rsidRPr="00BA2A4E">
        <w:t>s dont vous avez bénéficié et qui vous ont</w:t>
      </w:r>
      <w:r w:rsidRPr="00BA2A4E">
        <w:t xml:space="preserve"> permis de développer des compétences professionnelles, au regard du référentiel de compétences </w:t>
      </w:r>
      <w:r w:rsidR="00E9753A" w:rsidRPr="00BA2A4E">
        <w:t xml:space="preserve">professionnelles </w:t>
      </w:r>
      <w:r w:rsidR="00A134E8" w:rsidRPr="00BA2A4E">
        <w:t>du formateur</w:t>
      </w:r>
      <w:r w:rsidR="00E9753A" w:rsidRPr="00BA2A4E">
        <w:t xml:space="preserve"> de personnels enseignants et éducatifs.</w:t>
      </w:r>
    </w:p>
    <w:p w14:paraId="09F4F31C" w14:textId="77777777" w:rsidR="00A134E8" w:rsidRPr="00BA2A4E" w:rsidRDefault="00F0771D" w:rsidP="009A523E">
      <w:pPr>
        <w:spacing w:after="0"/>
        <w:rPr>
          <w:rFonts w:ascii="Arial" w:hAnsi="Arial" w:cs="Arial"/>
        </w:rPr>
      </w:pPr>
      <w:hyperlink r:id="rId5" w:history="1">
        <w:r w:rsidR="00A134E8" w:rsidRPr="00BA2A4E">
          <w:rPr>
            <w:rStyle w:val="Lienhypertexte"/>
            <w:rFonts w:ascii="Arial" w:hAnsi="Arial" w:cs="Arial"/>
          </w:rPr>
          <w:t>http://cache.media.education.gouv.fr/file/30/30/3/perso4093_annexe1_452303.pdf</w:t>
        </w:r>
      </w:hyperlink>
      <w:r w:rsidR="00A134E8" w:rsidRPr="00BA2A4E">
        <w:rPr>
          <w:rFonts w:ascii="Arial" w:hAnsi="Arial" w:cs="Arial"/>
        </w:rPr>
        <w:t xml:space="preserve"> </w:t>
      </w:r>
    </w:p>
    <w:p w14:paraId="151F32F2" w14:textId="77777777" w:rsidR="00A134E8" w:rsidRPr="00BA2A4E" w:rsidRDefault="00A134E8" w:rsidP="009A523E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BA2A4E">
        <w:rPr>
          <w:rFonts w:ascii="Arial" w:eastAsia="Times New Roman" w:hAnsi="Arial" w:cs="Arial"/>
          <w:sz w:val="20"/>
          <w:szCs w:val="20"/>
          <w:lang w:eastAsia="fr-FR"/>
        </w:rPr>
        <w:t>Ces formations peuvent être de divers types : formation</w:t>
      </w:r>
      <w:r w:rsidR="00E9753A" w:rsidRPr="00BA2A4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Pr="00BA2A4E">
        <w:rPr>
          <w:rFonts w:ascii="Arial" w:eastAsia="Times New Roman" w:hAnsi="Arial" w:cs="Arial"/>
          <w:sz w:val="20"/>
          <w:szCs w:val="20"/>
          <w:lang w:eastAsia="fr-FR"/>
        </w:rPr>
        <w:t xml:space="preserve"> universitaire</w:t>
      </w:r>
      <w:r w:rsidR="00E9753A" w:rsidRPr="00BA2A4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Pr="00BA2A4E">
        <w:rPr>
          <w:rFonts w:ascii="Arial" w:eastAsia="Times New Roman" w:hAnsi="Arial" w:cs="Arial"/>
          <w:sz w:val="20"/>
          <w:szCs w:val="20"/>
          <w:lang w:eastAsia="fr-FR"/>
        </w:rPr>
        <w:t>, formation</w:t>
      </w:r>
      <w:r w:rsidR="00E9753A" w:rsidRPr="00BA2A4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Pr="00BA2A4E">
        <w:rPr>
          <w:rFonts w:ascii="Arial" w:eastAsia="Times New Roman" w:hAnsi="Arial" w:cs="Arial"/>
          <w:sz w:val="20"/>
          <w:szCs w:val="20"/>
          <w:lang w:eastAsia="fr-FR"/>
        </w:rPr>
        <w:t xml:space="preserve"> initiale</w:t>
      </w:r>
      <w:r w:rsidR="00E9753A" w:rsidRPr="00BA2A4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Pr="00BA2A4E">
        <w:rPr>
          <w:rFonts w:ascii="Arial" w:eastAsia="Times New Roman" w:hAnsi="Arial" w:cs="Arial"/>
          <w:sz w:val="20"/>
          <w:szCs w:val="20"/>
          <w:lang w:eastAsia="fr-FR"/>
        </w:rPr>
        <w:t xml:space="preserve"> ou continue</w:t>
      </w:r>
      <w:r w:rsidR="00E9753A" w:rsidRPr="00BA2A4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Pr="00BA2A4E">
        <w:rPr>
          <w:rFonts w:ascii="Arial" w:eastAsia="Times New Roman" w:hAnsi="Arial" w:cs="Arial"/>
          <w:sz w:val="20"/>
          <w:szCs w:val="20"/>
          <w:lang w:eastAsia="fr-FR"/>
        </w:rPr>
        <w:t>, participation</w:t>
      </w:r>
      <w:r w:rsidR="00E9753A" w:rsidRPr="00BA2A4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Pr="00BA2A4E">
        <w:rPr>
          <w:rFonts w:ascii="Arial" w:eastAsia="Times New Roman" w:hAnsi="Arial" w:cs="Arial"/>
          <w:sz w:val="20"/>
          <w:szCs w:val="20"/>
          <w:lang w:eastAsia="fr-FR"/>
        </w:rPr>
        <w:t xml:space="preserve"> à des travaux de recherche,…</w:t>
      </w:r>
    </w:p>
    <w:p w14:paraId="68F2231C" w14:textId="77777777" w:rsidR="009A523E" w:rsidRPr="00BA2A4E" w:rsidRDefault="009A523E" w:rsidP="009A523E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C39E807" w14:textId="77777777" w:rsidR="009A523E" w:rsidRPr="00BA2A4E" w:rsidRDefault="009A523E" w:rsidP="009A523E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4871BE0" w14:textId="77777777" w:rsidR="00C7003E" w:rsidRPr="00BA2A4E" w:rsidRDefault="00C7003E" w:rsidP="009A523E">
      <w:pPr>
        <w:shd w:val="clear" w:color="auto" w:fill="548DD4" w:themeFill="text2" w:themeFillTint="99"/>
        <w:spacing w:after="0"/>
        <w:rPr>
          <w:rFonts w:ascii="Arial" w:hAnsi="Arial" w:cs="Arial"/>
          <w:b/>
          <w:color w:val="FFFFFF" w:themeColor="background1"/>
        </w:rPr>
      </w:pPr>
      <w:r w:rsidRPr="00BA2A4E">
        <w:rPr>
          <w:rFonts w:ascii="Arial" w:hAnsi="Arial" w:cs="Arial"/>
          <w:b/>
          <w:color w:val="FFFFFF" w:themeColor="background1"/>
        </w:rPr>
        <w:t>Les expériences professionnelles</w:t>
      </w:r>
    </w:p>
    <w:p w14:paraId="0E453738" w14:textId="77777777" w:rsidR="009A523E" w:rsidRPr="00BA2A4E" w:rsidRDefault="003109C6" w:rsidP="009A523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A2A4E">
        <w:rPr>
          <w:rFonts w:ascii="Arial" w:eastAsia="Times New Roman" w:hAnsi="Arial" w:cs="Arial"/>
          <w:sz w:val="20"/>
          <w:szCs w:val="20"/>
          <w:lang w:eastAsia="fr-FR"/>
        </w:rPr>
        <w:t>Après avoir présenté</w:t>
      </w:r>
      <w:r w:rsidR="00AC5A52" w:rsidRPr="00BA2A4E">
        <w:rPr>
          <w:rFonts w:ascii="Arial" w:eastAsia="Times New Roman" w:hAnsi="Arial" w:cs="Arial"/>
          <w:sz w:val="20"/>
          <w:szCs w:val="20"/>
          <w:lang w:eastAsia="fr-FR"/>
        </w:rPr>
        <w:t>, conformément au document fourni comme support du rapport</w:t>
      </w:r>
      <w:r w:rsidRPr="00BA2A4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DB0F16" w:rsidRPr="00BA2A4E">
        <w:rPr>
          <w:rFonts w:ascii="Arial" w:eastAsia="Times New Roman" w:hAnsi="Arial" w:cs="Arial"/>
          <w:sz w:val="20"/>
          <w:szCs w:val="20"/>
          <w:lang w:eastAsia="fr-FR"/>
        </w:rPr>
        <w:t xml:space="preserve">différentes expériences professionnelles </w:t>
      </w:r>
      <w:r w:rsidRPr="00BA2A4E">
        <w:rPr>
          <w:rFonts w:ascii="Arial" w:eastAsia="Times New Roman" w:hAnsi="Arial" w:cs="Arial"/>
          <w:sz w:val="20"/>
          <w:szCs w:val="20"/>
          <w:lang w:eastAsia="fr-FR"/>
        </w:rPr>
        <w:t>vo</w:t>
      </w:r>
      <w:r w:rsidR="00C7003E" w:rsidRPr="00BA2A4E">
        <w:rPr>
          <w:rFonts w:ascii="Arial" w:eastAsia="Times New Roman" w:hAnsi="Arial" w:cs="Arial"/>
          <w:sz w:val="20"/>
          <w:szCs w:val="20"/>
          <w:lang w:eastAsia="fr-FR"/>
        </w:rPr>
        <w:t>us développerez une analyse réflexive d’un</w:t>
      </w:r>
      <w:r w:rsidR="00DB0F16" w:rsidRPr="00BA2A4E">
        <w:rPr>
          <w:rFonts w:ascii="Arial" w:eastAsia="Times New Roman" w:hAnsi="Arial" w:cs="Arial"/>
          <w:sz w:val="20"/>
          <w:szCs w:val="20"/>
          <w:lang w:eastAsia="fr-FR"/>
        </w:rPr>
        <w:t>e de vos activités professionnelles</w:t>
      </w:r>
      <w:r w:rsidR="000865D0" w:rsidRPr="00BA2A4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106426D4" w14:textId="77777777" w:rsidR="009A523E" w:rsidRPr="00BA2A4E" w:rsidRDefault="009A523E" w:rsidP="009A523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D32516E" w14:textId="77777777" w:rsidR="009A523E" w:rsidRPr="00BA2A4E" w:rsidRDefault="009A523E" w:rsidP="009A523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E6ACE90" w14:textId="77777777" w:rsidR="00C7003E" w:rsidRPr="00BA2A4E" w:rsidRDefault="00C7003E" w:rsidP="009A523E">
      <w:pPr>
        <w:shd w:val="clear" w:color="auto" w:fill="548DD4" w:themeFill="text2" w:themeFillTint="99"/>
        <w:spacing w:after="0"/>
        <w:rPr>
          <w:rFonts w:ascii="Arial" w:hAnsi="Arial" w:cs="Arial"/>
          <w:b/>
          <w:color w:val="FFFFFF" w:themeColor="background1"/>
        </w:rPr>
      </w:pPr>
      <w:r w:rsidRPr="00BA2A4E">
        <w:rPr>
          <w:rFonts w:ascii="Arial" w:hAnsi="Arial" w:cs="Arial"/>
          <w:b/>
          <w:color w:val="FFFFFF" w:themeColor="background1"/>
        </w:rPr>
        <w:t>Annexes </w:t>
      </w:r>
    </w:p>
    <w:p w14:paraId="22834FD8" w14:textId="77777777" w:rsidR="009A523E" w:rsidRPr="00BA2A4E" w:rsidRDefault="009A523E" w:rsidP="009A523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A2A4E">
        <w:rPr>
          <w:rFonts w:ascii="Arial" w:eastAsia="Times New Roman" w:hAnsi="Arial" w:cs="Arial"/>
          <w:sz w:val="20"/>
          <w:szCs w:val="20"/>
          <w:lang w:eastAsia="fr-FR"/>
        </w:rPr>
        <w:t>Ce rapport peut comporter en annexe, tout document, y compris audiovisuel, à même d'éclairer cette activité.</w:t>
      </w:r>
    </w:p>
    <w:p w14:paraId="229AC9AB" w14:textId="77777777" w:rsidR="00C7003E" w:rsidRDefault="00C7003E" w:rsidP="009A523E">
      <w:pPr>
        <w:spacing w:after="0"/>
      </w:pPr>
    </w:p>
    <w:sectPr w:rsidR="00C7003E" w:rsidSect="00F0771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5C"/>
    <w:rsid w:val="000140F5"/>
    <w:rsid w:val="000865D0"/>
    <w:rsid w:val="000E4815"/>
    <w:rsid w:val="00213129"/>
    <w:rsid w:val="003109C6"/>
    <w:rsid w:val="0031428B"/>
    <w:rsid w:val="0043019C"/>
    <w:rsid w:val="004A7771"/>
    <w:rsid w:val="005A5426"/>
    <w:rsid w:val="008A2974"/>
    <w:rsid w:val="009A523E"/>
    <w:rsid w:val="00A0025C"/>
    <w:rsid w:val="00A134E8"/>
    <w:rsid w:val="00A17B1D"/>
    <w:rsid w:val="00AC5A52"/>
    <w:rsid w:val="00B02824"/>
    <w:rsid w:val="00B524E6"/>
    <w:rsid w:val="00BA2A4E"/>
    <w:rsid w:val="00C04783"/>
    <w:rsid w:val="00C36969"/>
    <w:rsid w:val="00C623F2"/>
    <w:rsid w:val="00C7003E"/>
    <w:rsid w:val="00C94766"/>
    <w:rsid w:val="00D84146"/>
    <w:rsid w:val="00DB0F16"/>
    <w:rsid w:val="00E93179"/>
    <w:rsid w:val="00E9753A"/>
    <w:rsid w:val="00F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916A"/>
  <w15:docId w15:val="{D70125E2-E039-47DC-88AE-5736A788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8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A0025C"/>
    <w:pPr>
      <w:spacing w:after="0" w:line="280" w:lineRule="exact"/>
    </w:pPr>
    <w:rPr>
      <w:rFonts w:ascii="Arial" w:eastAsia="Times New Roman" w:hAnsi="Arial" w:cs="Arial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134E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B1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301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che.media.education.gouv.fr/file/30/30/3/perso4093_annexe1_452303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cclanche</dc:creator>
  <cp:lastModifiedBy>Pascale Amblard</cp:lastModifiedBy>
  <cp:revision>6</cp:revision>
  <cp:lastPrinted>2020-07-07T10:05:00Z</cp:lastPrinted>
  <dcterms:created xsi:type="dcterms:W3CDTF">2018-07-19T12:13:00Z</dcterms:created>
  <dcterms:modified xsi:type="dcterms:W3CDTF">2022-05-18T14:21:00Z</dcterms:modified>
</cp:coreProperties>
</file>